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9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0"/>
      </w:tblGrid>
      <w:tr w:rsidR="00000000">
        <w:trPr>
          <w:divId w:val="1907760347"/>
          <w:jc w:val="center"/>
        </w:trPr>
        <w:tc>
          <w:tcPr>
            <w:tcW w:w="0" w:type="auto"/>
            <w:vAlign w:val="center"/>
            <w:hideMark/>
          </w:tcPr>
          <w:p w:rsidR="00000000" w:rsidRDefault="001F5AF8">
            <w:pPr>
              <w:rPr>
                <w:rFonts w:ascii="돋움" w:eastAsia="돋움" w:hAnsi="돋움"/>
                <w:color w:val="414141"/>
                <w:sz w:val="18"/>
                <w:szCs w:val="18"/>
              </w:rPr>
            </w:pPr>
            <w:r>
              <w:rPr>
                <w:rFonts w:ascii="돋움" w:eastAsia="돋움" w:hAnsi="돋움"/>
                <w:noProof/>
                <w:color w:val="414141"/>
                <w:sz w:val="18"/>
                <w:szCs w:val="18"/>
              </w:rPr>
              <w:drawing>
                <wp:inline distT="0" distB="0" distL="0" distR="0">
                  <wp:extent cx="8858250" cy="1219200"/>
                  <wp:effectExtent l="0" t="0" r="0" b="0"/>
                  <wp:docPr id="1" name="그림 1" descr="http://pis.kongju.ac.kr/proEmp/gonggo/NoticeHtml/img/etc/notice_to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s.kongju.ac.kr/proEmp/gonggo/NoticeHtml/img/etc/notice_to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907760347"/>
          <w:jc w:val="center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초빙분야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및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인원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right"/>
                    <w:rPr>
                      <w:rFonts w:ascii="돋움" w:eastAsia="돋움" w:hAnsi="돋움"/>
                      <w:color w:val="6B6B6B"/>
                      <w:spacing w:val="-24"/>
                      <w:sz w:val="17"/>
                      <w:szCs w:val="17"/>
                    </w:rPr>
                  </w:pPr>
                  <w:r>
                    <w:rPr>
                      <w:rFonts w:ascii="돋움" w:eastAsia="돋움" w:hAnsi="돋움" w:hint="eastAsia"/>
                      <w:color w:val="6B6B6B"/>
                      <w:spacing w:val="-24"/>
                      <w:sz w:val="17"/>
                      <w:szCs w:val="17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6B6B6B"/>
                      <w:spacing w:val="-24"/>
                      <w:sz w:val="17"/>
                      <w:szCs w:val="17"/>
                    </w:rPr>
                    <w:t>단위</w:t>
                  </w:r>
                  <w:r>
                    <w:rPr>
                      <w:rFonts w:ascii="돋움" w:eastAsia="돋움" w:hAnsi="돋움" w:hint="eastAsia"/>
                      <w:color w:val="6B6B6B"/>
                      <w:spacing w:val="-24"/>
                      <w:sz w:val="17"/>
                      <w:szCs w:val="17"/>
                    </w:rPr>
                    <w:t xml:space="preserve"> : </w:t>
                  </w:r>
                  <w:r>
                    <w:rPr>
                      <w:rFonts w:ascii="돋움" w:eastAsia="돋움" w:hAnsi="돋움" w:hint="eastAsia"/>
                      <w:color w:val="6B6B6B"/>
                      <w:spacing w:val="-24"/>
                      <w:sz w:val="17"/>
                      <w:szCs w:val="17"/>
                    </w:rPr>
                    <w:t>명</w:t>
                  </w:r>
                  <w:r>
                    <w:rPr>
                      <w:rFonts w:ascii="돋움" w:eastAsia="돋움" w:hAnsi="돋움" w:hint="eastAsia"/>
                      <w:color w:val="6B6B6B"/>
                      <w:spacing w:val="-24"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Borders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tblBorders>
              <w:shd w:val="clear" w:color="auto" w:fill="82828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713"/>
              <w:gridCol w:w="2208"/>
              <w:gridCol w:w="2051"/>
              <w:gridCol w:w="971"/>
              <w:gridCol w:w="542"/>
              <w:gridCol w:w="4181"/>
            </w:tblGrid>
            <w:tr w:rsidR="00000000">
              <w:trPr>
                <w:trHeight w:val="375"/>
                <w:jc w:val="center"/>
              </w:trPr>
              <w:tc>
                <w:tcPr>
                  <w:tcW w:w="120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80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대학명</w:t>
                  </w:r>
                </w:p>
              </w:tc>
              <w:tc>
                <w:tcPr>
                  <w:tcW w:w="240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학과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명</w:t>
                  </w:r>
                </w:p>
              </w:tc>
              <w:tc>
                <w:tcPr>
                  <w:tcW w:w="225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초빙분야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계열</w:t>
                  </w:r>
                </w:p>
              </w:tc>
              <w:tc>
                <w:tcPr>
                  <w:tcW w:w="60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인원</w:t>
                  </w:r>
                </w:p>
              </w:tc>
              <w:tc>
                <w:tcPr>
                  <w:tcW w:w="3450" w:type="dxa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비고</w:t>
                  </w: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전임교원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사범대학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국어교육과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현대문학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현대소설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인문사회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인문사회과학대학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경제통상학부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국제통상학전공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국제금융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인문사회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자연과학대학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지질환경과학과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광물학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여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여성교원</w:t>
                  </w: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대기과학과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대기역학모델링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공과대학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전기전자제어공학부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제어계측공학전공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자동제어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기계자동차공학부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자동차공학전공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차세대자동차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제어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신소재공학부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나노재료공학전공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무기나노복합재료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D4F4F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금형설계공학과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D4F4F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프레스금형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D4F4F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D4F4F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D4F4FA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산학협력중점교수</w:t>
                  </w: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산업과학대학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산업유통학과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경영관리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인문사회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동물자원학과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가금학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간호보건대학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보건행정학과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보건학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병원재무회계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인문사회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의료정보학과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정보보안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828282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특수교육대학원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유아특수교육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언어·행동</w:t>
                  </w: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자연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52505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교원양성기관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평가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종료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사범대학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특수교육과로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소속이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변경</w:t>
                  </w:r>
                </w:p>
              </w:tc>
            </w:tr>
            <w:tr w:rsidR="00000000">
              <w:trPr>
                <w:trHeight w:val="405"/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EFBF6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52505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tcBorders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jc w:val="center"/>
                    <w:rPr>
                      <w:rFonts w:ascii="돋움" w:eastAsia="돋움" w:hAnsi="돋움"/>
                      <w:color w:val="52505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2.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지원자격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전임교원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교육공무원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임용에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결격사유가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없는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대학교원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자격기준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등에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관한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규정의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자격기준에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부합하는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박사학위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소지자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마감일인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2015. 6. 24.(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기준하여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이내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(2011. 6. 25. ~ 2015. 6. 24.)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발표된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학위논문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아래의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기준에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따라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제출한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1)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인문·사회계열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SCI, A&amp;HCI, SSCI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SCIE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급】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국내전문학술지【한국연구재단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학술지】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300%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단독저자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교신저자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100%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포함되어야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2)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자연계열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SCI, A&amp;HCI, SSCI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SCIE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급】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국내전문학술지【한국연구재단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학술지】게재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400%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단독저자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교신저자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100%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포함되어야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100%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포함되어야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마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강의가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외국어공개강의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평가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지질환경과학과의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경우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여성만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지원가능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여성교원으로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정원배정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특수교육대학원으로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채용되는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교원은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교원양성기관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평가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종료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사범대학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특수교육과로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소속이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변경됨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 w:hint="eastAsia"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산학협력중점교수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교육공무원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임용에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결격사유가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없는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대학교원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자격기준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등에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관한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규정의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자격기준에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부합하는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석사학위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소지자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산업체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산업체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경력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인정기준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참조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에서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근무한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경력이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10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이상인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[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서류접수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마감일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 2015. 6. 25.(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목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 xml:space="preserve">) </w:t>
                  </w:r>
                  <w:r>
                    <w:rPr>
                      <w:rStyle w:val="textcu1"/>
                      <w:rFonts w:ascii="돋움" w:eastAsia="돋움" w:hAnsi="돋움" w:hint="eastAsia"/>
                      <w:b/>
                      <w:bCs/>
                      <w:sz w:val="18"/>
                      <w:szCs w:val="18"/>
                    </w:rPr>
                    <w:t>기준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]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6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</w:pPr>
                </w:p>
                <w:tbl>
                  <w:tblPr>
                    <w:tblW w:w="12450" w:type="dxa"/>
                    <w:jc w:val="center"/>
                    <w:tblBorders>
                      <w:top w:val="single" w:sz="6" w:space="0" w:color="BCBCBC"/>
                      <w:left w:val="single" w:sz="6" w:space="0" w:color="BCBCBC"/>
                      <w:bottom w:val="single" w:sz="6" w:space="0" w:color="BCBCBC"/>
                      <w:right w:val="single" w:sz="6" w:space="0" w:color="BCBCBC"/>
                    </w:tblBorders>
                    <w:shd w:val="clear" w:color="auto" w:fill="82828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0"/>
                  </w:tblGrid>
                  <w:tr w:rsidR="00000000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single" w:sz="6" w:space="0" w:color="BCBCBC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1F5AF8">
                        <w:pPr>
                          <w:spacing w:line="255" w:lineRule="atLeast"/>
                          <w:jc w:val="center"/>
                          <w:rPr>
                            <w:rFonts w:ascii="돋움" w:eastAsia="돋움" w:hAnsi="돋움"/>
                            <w:color w:val="525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산업체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경력이란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민간산업체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국가기관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국가기관에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준하는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기관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등에서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초빙분야와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관련된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직무에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종사한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경력을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b/>
                            <w:bCs/>
                            <w:color w:val="525050"/>
                            <w:sz w:val="18"/>
                            <w:szCs w:val="18"/>
                          </w:rPr>
                          <w:t>의미</w:t>
                        </w:r>
                      </w:p>
                    </w:tc>
                  </w:tr>
                  <w:tr w:rsidR="00000000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BCBCBC"/>
                          <w:left w:val="single" w:sz="6" w:space="0" w:color="BCBCBC"/>
                          <w:bottom w:val="single" w:sz="6" w:space="0" w:color="BCBCBC"/>
                          <w:right w:val="single" w:sz="6" w:space="0" w:color="BCBCBC"/>
                        </w:tcBorders>
                        <w:shd w:val="clear" w:color="auto" w:fill="FFFFF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00000" w:rsidRDefault="001F5AF8">
                        <w:pPr>
                          <w:spacing w:line="255" w:lineRule="atLeast"/>
                          <w:rPr>
                            <w:rFonts w:ascii="돋움" w:eastAsia="돋움" w:hAnsi="돋움"/>
                            <w:color w:val="525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다음의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민간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산업체에서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대학의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모집분야와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관련된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직무에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종사한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경력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공업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기타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제조업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광업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운송업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건설업종을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주된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사업으로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경영하는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기관으로서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공공기관이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확인한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업체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  <w:t xml:space="preserve">-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공업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기타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제조업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광업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운송업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건설업종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이외의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업종을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주된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사업으로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하고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상시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근로자가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10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명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이상인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기관임을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공공기관이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확인한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업체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국가기관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시설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및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군경력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포함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에서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대학의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모집분야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관련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전문지식을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필요로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하는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직무에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전임으로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종사한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경력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국가기관에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준하는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기관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국영기업체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또는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공공단체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에서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대학의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모집분야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관련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전문지식을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필요로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하는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직무에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전임으로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종사한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경력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다만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초·중등학교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및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대학에서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교원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또는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직원으로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근무한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경력은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돋움" w:eastAsia="돋움" w:hAnsi="돋움" w:hint="eastAsia"/>
                            <w:color w:val="525050"/>
                            <w:sz w:val="18"/>
                            <w:szCs w:val="18"/>
                          </w:rPr>
                          <w:t>제외</w:t>
                        </w:r>
                      </w:p>
                    </w:tc>
                  </w:tr>
                </w:tbl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3.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접수기간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및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접수처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전임교원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인터넷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접수기간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: 2015. 6. 18.(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목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10:00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～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2015. 6. 24.(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수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17:00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까지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한국시간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접수를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하지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않은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지원자는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서류제출을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할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없습니다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※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마감일은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접속인원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증가에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따른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전산장애가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발생할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있으므로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미리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입력하시기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바람니다</w:t>
                  </w:r>
                  <w:r>
                    <w:rPr>
                      <w:rFonts w:ascii="돋움" w:eastAsia="돋움" w:hAnsi="돋움" w:hint="eastAsia"/>
                      <w:color w:val="EF5000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제출기간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: 2015. 6. 22.(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월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 10:00 ~ 2015. 6. 25.(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목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17:00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까지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한국시간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반드시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접수를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완료한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이후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접수페이지의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안내에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따라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관련서류를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출력하여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증빙서류와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함께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제출하여야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되며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접수완료를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하지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않은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서류접수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접수처리가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불가능함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제출방법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가급적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권장하며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대리인도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접수처에서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유무를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대조·확인함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우편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택배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퀵서비스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제출기간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도착분에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한하며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서류미비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불이익은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감수하여야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방문접수처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공주대학교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대학본부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3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층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대회의실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[(314-701)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충남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공주대학로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56(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신관동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182)]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우편접수처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공주대학교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대학본부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404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교무과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[(314-701)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공주대학로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56(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신관동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182)]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산학협력중점교수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접수기간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: 2015. 6. 22.(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월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 10:00 ~ 2015. 6. 25.(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목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17:00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까지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한국시간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산학협력중점교수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지원서는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방문접수만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가능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(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인터넷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및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우편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접수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하지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  <w:u w:val="single"/>
                    </w:rPr>
                    <w:t>않음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제출방법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지원서를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작성하여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관련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서류와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함께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직접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Style w:val="textbu1"/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방문접수처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공주대학교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대학본부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3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층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대회의실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[(314-701)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충남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공주대학로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56(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신관동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182)]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산학협력중점교수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방문접수만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가능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(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인터넷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및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우편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접수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하지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않음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4.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제출서류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전임교원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지원서【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인터넷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접수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후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출력본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(1~7)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/ 8.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연구실적목록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/ 9.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심사용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요약서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/ 10.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최종학위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요지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11.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자기소개서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/ 12.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제출서류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목록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아래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하단의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지원자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서명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】각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작성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“제목”은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국문이나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다만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반드시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영문으로만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졸업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성적증명서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학사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석사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박사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석사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편입학자의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제적사실증명서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성적증명서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반드시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제출바랍니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성적확인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과정에서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사실이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확인됨에도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불구하고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관련서류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미제출시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심사대상에서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제외합니다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박사학위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소지자는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학위기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사본과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한국연구재단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박사학위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신고필증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경력증명서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교육경력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산업체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기타경력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1)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2)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부득이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사본을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3)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외국대학의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총장이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근무시간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보수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명시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부득이한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사유로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총장이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못할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임용권자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책임자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근무시간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구체적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업무내용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보수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명시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4)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하단에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발행기관의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팩스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이메일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하단에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작성하여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주시기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바랍니다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최종학위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무논문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제도인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확인서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마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심사대상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별쇄본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Web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제공되는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PDF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파일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출력물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1)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인터넷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마감일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(2015. 6. 24.)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기준으로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이내에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발표된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(2011. 6. 25. ~ 2015. 6. 24.)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Web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제공되는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PDF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파일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출력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페이지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범위가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확인되는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자료만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인정함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게재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예정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연구실적물은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인정하지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않음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2)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(SCI, A&amp;HCI, SSCI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SCIE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급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hyperlink r:id="rId6" w:tgtFrame="_blank" w:history="1">
                    <w:r>
                      <w:rPr>
                        <w:rStyle w:val="a3"/>
                        <w:rFonts w:ascii="돋움" w:eastAsia="돋움" w:hAnsi="돋움" w:hint="eastAsia"/>
                        <w:sz w:val="18"/>
                        <w:szCs w:val="18"/>
                      </w:rPr>
                      <w:t xml:space="preserve">www.isinet.com </w:t>
                    </w:r>
                  </w:hyperlink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hyperlink r:id="rId7" w:tgtFrame="_blank" w:history="1">
                    <w:r>
                      <w:rPr>
                        <w:rStyle w:val="a3"/>
                        <w:rFonts w:ascii="돋움" w:eastAsia="돋움" w:hAnsi="돋움" w:hint="eastAsia"/>
                        <w:sz w:val="18"/>
                        <w:szCs w:val="18"/>
                      </w:rPr>
                      <w:t>www.nrf.re.kr</w:t>
                    </w:r>
                  </w:hyperlink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목록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엑셀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학술지명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면을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출력하여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연구실적물은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발표년도를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기준으로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한국연구재단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등재지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등재후보지로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구분하여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3)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인용지수는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발표년도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의미하되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발표년도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나타나지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않을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최근년도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적용하고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0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점”으로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처리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4)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초록을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반환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서약서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.(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심사탈락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반환을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원할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산학협력중점교수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산학협력중점교수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연구실적목록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(1~7)/ 8.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산업체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9.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교육경력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기타경력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10.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면허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지적소유권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수상경력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11.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산학협력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연구개발과제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계획서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12.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자기소개서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/ 13.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제출서류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목록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아래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하단의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지원자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서명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작성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“제목”은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국문이나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반드시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영문으로만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졸업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성적증명서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학사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석사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박사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석사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편입학자의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제적사실증명서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성적증명서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반드시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바랍니다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성적확인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과정에서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편입학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사실이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확인됨에도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불구하고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관련서류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미제출시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심사대상에서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제외합니다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박사학위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소지자는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학위기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사본과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한국연구재단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박사학위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신고필증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경력증명서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교육경력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산업체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기타경력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1)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본인이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날인한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번역문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2)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부득이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사본을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3)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외국대학의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총장이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근무시간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보수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명시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부득이한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사유로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총장이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못할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임용권자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책임자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직명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근무시간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구체적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업무내용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보수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명시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4)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발급된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하단에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발행기관의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팩스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이메일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증명서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하단에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작성하여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주시기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바랍니다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건강보험자격득실확인서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산업체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확인용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마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공업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기타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제조업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광업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운송업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건설업종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업종에서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근무한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  <w:u w:val="single"/>
                    </w:rPr>
                    <w:t>경우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상시근로자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10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이상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근무여부를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확인할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있는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근거자료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. (Ex: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원천징수이행사항신고서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등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최종학위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무논문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제도인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대학원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확인서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첨부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사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심사대상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별쇄본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Web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제공되는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PDF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파일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출력물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1)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접수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마감일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(2015. 6. 25.)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기준으로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이내에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발표된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(2011. 6. 26. ~ 2015. 6. 25.)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한하여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Web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제공되는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PDF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파일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출력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페이지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범위가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확인되는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자료만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인정함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게재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예정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연구실적물은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인정하지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않음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2)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(SCI, A&amp;HCI, SSCI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SCIE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급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hyperlink r:id="rId8" w:tgtFrame="_blank" w:history="1">
                    <w:r>
                      <w:rPr>
                        <w:rStyle w:val="a3"/>
                        <w:rFonts w:ascii="돋움" w:eastAsia="돋움" w:hAnsi="돋움" w:hint="eastAsia"/>
                        <w:sz w:val="18"/>
                        <w:szCs w:val="18"/>
                      </w:rPr>
                      <w:t xml:space="preserve">www.isinet.com </w:t>
                    </w:r>
                  </w:hyperlink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국내전문학술지는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hyperlink r:id="rId9" w:tgtFrame="_blank" w:history="1">
                    <w:r>
                      <w:rPr>
                        <w:rStyle w:val="a3"/>
                        <w:rFonts w:ascii="돋움" w:eastAsia="돋움" w:hAnsi="돋움" w:hint="eastAsia"/>
                        <w:sz w:val="18"/>
                        <w:szCs w:val="18"/>
                      </w:rPr>
                      <w:t>www.nrf.re.kr</w:t>
                    </w:r>
                  </w:hyperlink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등재학술지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목록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엑셀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학술지명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면을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출력하여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논문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발표년도를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기준으로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한국연구재단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등재지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,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등재후보지를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구분합니다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3)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국제전문학술지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게재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인용지수는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발표년도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의미하되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논문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발표년도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나타나지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않을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최근년도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JCR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적용하고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확인이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가능한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증빙서류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미제출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Impact Factor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0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점”으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처리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4)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이외의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연구실적물은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영문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국문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초록을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각종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수상경력에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관한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증빙서류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산학협력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연구개발과제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수주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계획서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차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자격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면허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지적소유권에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관한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증빙서류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전문가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인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이상의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추천서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각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반환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서약서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심사탈락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반환을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원할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5.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전형방법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전임교원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기본자격심사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전공일치도심사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공개강의심사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공개강의심사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면접심사에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연구실적심사까지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통과한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공개강의심사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외국어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강의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포함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면접심사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대상자는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E-mail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개별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통지합니다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1F5AF8">
                  <w:pPr>
                    <w:rPr>
                      <w:rFonts w:ascii="굴림체" w:eastAsia="굴림체" w:hAnsi="굴림체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▣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>산학협력중점교수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기본자격심사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업적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경력심사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면접심사에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의합니다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6.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결과통지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공주대학교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관련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규정에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따라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최종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합격자는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개별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통지합니다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7.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임용기간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교육공무원법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교육공무원임용령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등의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규정에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따릅니다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 xml:space="preserve">8. </w:t>
                  </w:r>
                  <w:r>
                    <w:rPr>
                      <w:rFonts w:hint="eastAsia"/>
                      <w:b/>
                      <w:bCs/>
                      <w:color w:val="EF5000"/>
                      <w:spacing w:val="-30"/>
                      <w:sz w:val="30"/>
                      <w:szCs w:val="30"/>
                    </w:rPr>
                    <w:t>유의사항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spacing w:line="255" w:lineRule="atLeast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전형에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합격한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신원조사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대학인사위원회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동의를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거쳐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2015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년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9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월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1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일자로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임용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예정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공무원보수규정에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따라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성과급적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연봉제가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적용됩니다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초빙분야에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적격자가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없을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채용하지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아니할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있습니다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초빙분야에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중복지원은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불가합니다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마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우리대학교에서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요구하는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서류를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내에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제출하지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아니할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제외합니다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기재내용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허위사실이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발견되거나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불미스런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우리대학의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명예를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실추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사안이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있는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교수채용공정관리위원회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심의를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거쳐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해당지원자를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배제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시킬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있습니다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경력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학위사항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기재내용이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허위로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판명될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후에도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임용을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취소합니다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제출서류가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미비할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경우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지원자에게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책임이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있고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연구실적물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서약서를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제출한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경우에는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제출된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연구실적물은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  <w:u w:val="single"/>
                    </w:rPr>
                    <w:t>반환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하여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드립니다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나머지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부속서류는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반환하지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않음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잘못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기재된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연락처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E-mail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지원자의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불이익에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대해서는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대학에서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책임지지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않습니다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차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심사진행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중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제반사항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통지는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E-mail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통지를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원칙으로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하고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최종합격자는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개별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통지합니다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카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자세한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사항은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교무처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교무과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인사팀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문의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바람니다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.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충청남도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공주시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공주대학로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 xml:space="preserve"> 56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☎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414141"/>
                      <w:sz w:val="18"/>
                      <w:szCs w:val="18"/>
                    </w:rPr>
                    <w:t>(041)850-8018, FAX (041)850-8019</w:t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2000"/>
            </w:tblGrid>
            <w:tr w:rsidR="00000000">
              <w:trPr>
                <w:trHeight w:val="450"/>
                <w:jc w:val="center"/>
              </w:trPr>
              <w:tc>
                <w:tcPr>
                  <w:tcW w:w="750" w:type="dxa"/>
                  <w:vMerge w:val="restart"/>
                  <w:tcMar>
                    <w:top w:w="10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※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textcb1"/>
                      <w:rFonts w:ascii="돋움" w:eastAsia="돋움" w:hAnsi="돋움" w:hint="eastAsia"/>
                      <w:sz w:val="18"/>
                      <w:szCs w:val="18"/>
                    </w:rPr>
                    <w:t>붙임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00" w:type="dxa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연구실적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인정범위·기준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및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환산율표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공통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기준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)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952500" cy="228600"/>
                        <wp:effectExtent l="0" t="0" r="0" b="0"/>
                        <wp:docPr id="2" name="그림 2" descr="http://pis.kongju.ac.kr/proEmp/gonggo/NoticeHtml/img/etc/notice_down05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is.kongju.ac.kr/proEmp/gonggo/NoticeHtml/img/etc/notice_down05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rHeight w:val="4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2. 2015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전임교원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952500" cy="228600"/>
                        <wp:effectExtent l="0" t="0" r="0" b="0"/>
                        <wp:docPr id="3" name="그림 3" descr="http://pis.kongju.ac.kr/proEmp/gonggo/NoticeHtml/img/etc/notice_down05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is.kongju.ac.kr/proEmp/gonggo/NoticeHtml/img/etc/notice_down05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rHeight w:val="4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3. 2015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학년도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학기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산학협력중점교수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초빙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지원서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서식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>부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952500" cy="228600"/>
                        <wp:effectExtent l="0" t="0" r="0" b="0"/>
                        <wp:docPr id="4" name="그림 4" descr="http://pis.kongju.ac.kr/proEmp/gonggo/NoticeHtml/img/etc/notice_down05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is.kongju.ac.kr/proEmp/gonggo/NoticeHtml/img/etc/notice_down05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rHeight w:val="450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※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서식압축파일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(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전체</w:t>
                  </w:r>
                  <w:r>
                    <w:rPr>
                      <w:rFonts w:ascii="돋움" w:eastAsia="돋움" w:hAnsi="돋움" w:hint="eastAsia"/>
                      <w:b/>
                      <w:bCs/>
                      <w:color w:val="EF5000"/>
                      <w:sz w:val="18"/>
                      <w:szCs w:val="18"/>
                    </w:rPr>
                    <w:t>)</w:t>
                  </w:r>
                  <w:r>
                    <w:rPr>
                      <w:rFonts w:ascii="돋움" w:eastAsia="돋움" w:hAnsi="돋움" w:hint="eastAsia"/>
                      <w:color w:val="4141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952500" cy="228600"/>
                        <wp:effectExtent l="0" t="0" r="0" b="0"/>
                        <wp:docPr id="5" name="그림 5" descr="http://pis.kongju.ac.kr/proEmp/gonggo/NoticeHtml/img/etc/notice_down05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is.kongju.ac.kr/proEmp/gonggo/NoticeHtml/img/etc/notice_down05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vanish/>
                <w:color w:val="414141"/>
                <w:sz w:val="18"/>
                <w:szCs w:val="18"/>
              </w:rPr>
            </w:pPr>
          </w:p>
          <w:tbl>
            <w:tblPr>
              <w:tblW w:w="12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0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굴림체" w:eastAsia="굴림체" w:hAnsi="굴림체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>2015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>년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 xml:space="preserve"> 6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>월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 xml:space="preserve"> 5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>일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F5AF8">
                  <w:pPr>
                    <w:jc w:val="center"/>
                    <w:rPr>
                      <w:rFonts w:ascii="돋움" w:eastAsia="돋움" w:hAnsi="돋움"/>
                      <w:color w:val="414141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/>
                      <w:noProof/>
                      <w:color w:val="414141"/>
                      <w:sz w:val="18"/>
                      <w:szCs w:val="18"/>
                    </w:rPr>
                    <w:drawing>
                      <wp:inline distT="0" distB="0" distL="0" distR="0">
                        <wp:extent cx="4019550" cy="962025"/>
                        <wp:effectExtent l="0" t="0" r="0" b="9525"/>
                        <wp:docPr id="6" name="그림 6" descr="http://pis.kongju.ac.kr/proEmp/gonggo/NoticeHtml/img/etc/notice_bottom02_noad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is.kongju.ac.kr/proEmp/gonggo/NoticeHtml/img/etc/notice_bottom02_noad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1F5AF8">
            <w:pPr>
              <w:jc w:val="center"/>
              <w:rPr>
                <w:rFonts w:ascii="돋움" w:eastAsia="돋움" w:hAnsi="돋움"/>
                <w:color w:val="414141"/>
                <w:sz w:val="18"/>
                <w:szCs w:val="18"/>
              </w:rPr>
            </w:pPr>
          </w:p>
        </w:tc>
      </w:tr>
      <w:tr w:rsidR="00000000">
        <w:trPr>
          <w:divId w:val="1907760347"/>
          <w:jc w:val="center"/>
        </w:trPr>
        <w:tc>
          <w:tcPr>
            <w:tcW w:w="0" w:type="auto"/>
            <w:vAlign w:val="center"/>
            <w:hideMark/>
          </w:tcPr>
          <w:p w:rsidR="00000000" w:rsidRDefault="001F5AF8">
            <w:pPr>
              <w:rPr>
                <w:rFonts w:ascii="돋움" w:eastAsia="돋움" w:hAnsi="돋움"/>
                <w:color w:val="414141"/>
                <w:sz w:val="18"/>
                <w:szCs w:val="18"/>
              </w:rPr>
            </w:pPr>
            <w:r>
              <w:rPr>
                <w:rFonts w:ascii="돋움" w:eastAsia="돋움" w:hAnsi="돋움"/>
                <w:noProof/>
                <w:color w:val="414141"/>
                <w:sz w:val="18"/>
                <w:szCs w:val="18"/>
              </w:rPr>
              <w:drawing>
                <wp:inline distT="0" distB="0" distL="0" distR="0">
                  <wp:extent cx="8858250" cy="114300"/>
                  <wp:effectExtent l="0" t="0" r="0" b="0"/>
                  <wp:docPr id="7" name="그림 7" descr="http://pis.kongju.ac.kr/proEmp/gonggo/NoticeHtml/img/etc/notice_bottom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s.kongju.ac.kr/proEmp/gonggo/NoticeHtml/img/etc/notice_bottom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F5AF8">
      <w:pPr>
        <w:divId w:val="1907760347"/>
      </w:pPr>
    </w:p>
    <w:sectPr w:rsidR="00000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F5AF8"/>
    <w:rsid w:val="001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outlineLvl w:val="0"/>
    </w:pPr>
    <w:rPr>
      <w:b/>
      <w:bCs/>
      <w:kern w:val="36"/>
      <w:sz w:val="2"/>
      <w:szCs w:val="2"/>
    </w:rPr>
  </w:style>
  <w:style w:type="paragraph" w:styleId="2">
    <w:name w:val="heading 2"/>
    <w:basedOn w:val="a"/>
    <w:link w:val="2Char"/>
    <w:uiPriority w:val="9"/>
    <w:qFormat/>
    <w:pPr>
      <w:spacing w:before="375" w:after="30"/>
      <w:ind w:left="420"/>
      <w:outlineLvl w:val="1"/>
    </w:pPr>
    <w:rPr>
      <w:rFonts w:ascii="돋움" w:eastAsia="돋움" w:hAnsi="돋움"/>
      <w:b/>
      <w:bCs/>
      <w:color w:val="52505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inbasic">
    <w:name w:val="in_basic"/>
    <w:basedOn w:val="a"/>
    <w:pPr>
      <w:pBdr>
        <w:top w:val="single" w:sz="6" w:space="0" w:color="D4CBBA"/>
        <w:left w:val="single" w:sz="6" w:space="0" w:color="D4CBBA"/>
        <w:bottom w:val="single" w:sz="6" w:space="0" w:color="D4CBBA"/>
        <w:right w:val="single" w:sz="6" w:space="0" w:color="D4CBBA"/>
      </w:pBdr>
      <w:shd w:val="clear" w:color="auto" w:fill="FEFBF6"/>
      <w:spacing w:before="100" w:beforeAutospacing="1" w:after="100" w:afterAutospacing="1"/>
    </w:pPr>
    <w:rPr>
      <w:rFonts w:ascii="돋움" w:eastAsia="돋움" w:hAnsi="돋움"/>
      <w:color w:val="343434"/>
      <w:sz w:val="18"/>
      <w:szCs w:val="18"/>
    </w:rPr>
  </w:style>
  <w:style w:type="paragraph" w:customStyle="1" w:styleId="insearch">
    <w:name w:val="in_search"/>
    <w:basedOn w:val="a"/>
    <w:pPr>
      <w:pBdr>
        <w:top w:val="single" w:sz="6" w:space="0" w:color="D3D0CB"/>
        <w:left w:val="single" w:sz="6" w:space="0" w:color="D3D0CB"/>
        <w:bottom w:val="single" w:sz="6" w:space="0" w:color="D3D0CB"/>
        <w:right w:val="single" w:sz="6" w:space="0" w:color="D3D0CB"/>
      </w:pBdr>
      <w:shd w:val="clear" w:color="auto" w:fill="FFFFFF"/>
      <w:spacing w:before="100" w:beforeAutospacing="1" w:after="100" w:afterAutospacing="1"/>
    </w:pPr>
    <w:rPr>
      <w:rFonts w:ascii="돋움" w:eastAsia="돋움" w:hAnsi="돋움"/>
      <w:color w:val="343434"/>
      <w:sz w:val="18"/>
      <w:szCs w:val="18"/>
    </w:rPr>
  </w:style>
  <w:style w:type="paragraph" w:customStyle="1" w:styleId="inlogin">
    <w:name w:val="in_login"/>
    <w:basedOn w:val="a"/>
    <w:pPr>
      <w:pBdr>
        <w:top w:val="single" w:sz="6" w:space="0" w:color="D3D0CB"/>
        <w:left w:val="single" w:sz="6" w:space="0" w:color="D3D0CB"/>
        <w:bottom w:val="single" w:sz="6" w:space="0" w:color="D3D0CB"/>
        <w:right w:val="single" w:sz="6" w:space="0" w:color="D3D0CB"/>
      </w:pBdr>
      <w:shd w:val="clear" w:color="auto" w:fill="FFFFFF"/>
      <w:spacing w:before="100" w:beforeAutospacing="1" w:after="100" w:afterAutospacing="1"/>
      <w:textAlignment w:val="center"/>
    </w:pPr>
    <w:rPr>
      <w:rFonts w:ascii="돋움" w:eastAsia="돋움" w:hAnsi="돋움"/>
      <w:color w:val="525252"/>
      <w:sz w:val="18"/>
      <w:szCs w:val="18"/>
    </w:rPr>
  </w:style>
  <w:style w:type="paragraph" w:customStyle="1" w:styleId="txt1">
    <w:name w:val="txt1"/>
    <w:basedOn w:val="a"/>
    <w:pPr>
      <w:spacing w:before="100" w:beforeAutospacing="1" w:after="100" w:afterAutospacing="1" w:line="255" w:lineRule="atLeast"/>
    </w:pPr>
    <w:rPr>
      <w:color w:val="EF5000"/>
      <w:sz w:val="17"/>
      <w:szCs w:val="17"/>
    </w:rPr>
  </w:style>
  <w:style w:type="paragraph" w:customStyle="1" w:styleId="txt2">
    <w:name w:val="txt2"/>
    <w:basedOn w:val="a"/>
    <w:pPr>
      <w:spacing w:before="100" w:beforeAutospacing="1" w:after="100" w:afterAutospacing="1"/>
    </w:pPr>
    <w:rPr>
      <w:rFonts w:ascii="돋움" w:eastAsia="돋움" w:hAnsi="돋움"/>
      <w:color w:val="3FA119"/>
      <w:sz w:val="17"/>
      <w:szCs w:val="17"/>
    </w:rPr>
  </w:style>
  <w:style w:type="paragraph" w:customStyle="1" w:styleId="txt3">
    <w:name w:val="txt3"/>
    <w:basedOn w:val="a"/>
    <w:pPr>
      <w:spacing w:before="100" w:beforeAutospacing="1" w:after="100" w:afterAutospacing="1"/>
    </w:pPr>
    <w:rPr>
      <w:rFonts w:ascii="돋움" w:eastAsia="돋움" w:hAnsi="돋움"/>
      <w:color w:val="FC7817"/>
      <w:sz w:val="17"/>
      <w:szCs w:val="17"/>
    </w:rPr>
  </w:style>
  <w:style w:type="paragraph" w:customStyle="1" w:styleId="txt4">
    <w:name w:val="txt4"/>
    <w:basedOn w:val="a"/>
    <w:pPr>
      <w:spacing w:before="100" w:beforeAutospacing="1" w:after="100" w:afterAutospacing="1" w:line="255" w:lineRule="atLeast"/>
    </w:pPr>
    <w:rPr>
      <w:color w:val="6B6B6B"/>
      <w:spacing w:val="-24"/>
      <w:sz w:val="17"/>
      <w:szCs w:val="17"/>
    </w:rPr>
  </w:style>
  <w:style w:type="paragraph" w:customStyle="1" w:styleId="login">
    <w:name w:val="login"/>
    <w:basedOn w:val="a"/>
    <w:pPr>
      <w:spacing w:before="100" w:beforeAutospacing="1" w:after="100" w:afterAutospacing="1"/>
    </w:pPr>
    <w:rPr>
      <w:rFonts w:ascii="돋움" w:eastAsia="돋움" w:hAnsi="돋움"/>
      <w:color w:val="959089"/>
      <w:spacing w:val="-24"/>
      <w:sz w:val="17"/>
      <w:szCs w:val="17"/>
    </w:rPr>
  </w:style>
  <w:style w:type="paragraph" w:customStyle="1" w:styleId="btilte">
    <w:name w:val="b_tilte"/>
    <w:basedOn w:val="a"/>
    <w:pPr>
      <w:spacing w:before="100" w:beforeAutospacing="1" w:after="100" w:afterAutospacing="1" w:line="255" w:lineRule="atLeast"/>
    </w:pPr>
    <w:rPr>
      <w:b/>
      <w:bCs/>
      <w:color w:val="194E04"/>
      <w:sz w:val="17"/>
      <w:szCs w:val="17"/>
    </w:rPr>
  </w:style>
  <w:style w:type="paragraph" w:customStyle="1" w:styleId="btilte1">
    <w:name w:val="b_tilte1"/>
    <w:basedOn w:val="a"/>
    <w:pPr>
      <w:spacing w:before="100" w:beforeAutospacing="1" w:after="100" w:afterAutospacing="1"/>
    </w:pPr>
    <w:rPr>
      <w:b/>
      <w:bCs/>
      <w:color w:val="2C8807"/>
      <w:sz w:val="18"/>
      <w:szCs w:val="18"/>
    </w:rPr>
  </w:style>
  <w:style w:type="paragraph" w:customStyle="1" w:styleId="bview">
    <w:name w:val="b_view"/>
    <w:basedOn w:val="a"/>
    <w:pPr>
      <w:spacing w:before="100" w:beforeAutospacing="1" w:after="100" w:afterAutospacing="1" w:line="255" w:lineRule="atLeast"/>
    </w:pPr>
    <w:rPr>
      <w:color w:val="424242"/>
      <w:sz w:val="18"/>
      <w:szCs w:val="18"/>
    </w:rPr>
  </w:style>
  <w:style w:type="paragraph" w:customStyle="1" w:styleId="textcu">
    <w:name w:val="text_cu"/>
    <w:basedOn w:val="a"/>
    <w:pPr>
      <w:spacing w:before="100" w:beforeAutospacing="1" w:after="100" w:afterAutospacing="1"/>
    </w:pPr>
    <w:rPr>
      <w:color w:val="EF5000"/>
      <w:u w:val="single"/>
    </w:rPr>
  </w:style>
  <w:style w:type="paragraph" w:customStyle="1" w:styleId="textcb">
    <w:name w:val="text_cb"/>
    <w:basedOn w:val="a"/>
    <w:pPr>
      <w:spacing w:before="100" w:beforeAutospacing="1" w:after="100" w:afterAutospacing="1"/>
    </w:pPr>
    <w:rPr>
      <w:b/>
      <w:bCs/>
      <w:color w:val="EF5000"/>
    </w:rPr>
  </w:style>
  <w:style w:type="paragraph" w:customStyle="1" w:styleId="textbu">
    <w:name w:val="text_bu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textcbu">
    <w:name w:val="text_cbu"/>
    <w:basedOn w:val="a"/>
    <w:pPr>
      <w:spacing w:before="100" w:beforeAutospacing="1" w:after="100" w:afterAutospacing="1"/>
    </w:pPr>
    <w:rPr>
      <w:b/>
      <w:bCs/>
      <w:color w:val="EF5000"/>
      <w:u w:val="single"/>
    </w:rPr>
  </w:style>
  <w:style w:type="paragraph" w:customStyle="1" w:styleId="maintit">
    <w:name w:val="main_tit"/>
    <w:basedOn w:val="a"/>
    <w:pPr>
      <w:spacing w:before="100" w:beforeAutospacing="1" w:after="100" w:afterAutospacing="1"/>
    </w:pPr>
    <w:rPr>
      <w:b/>
      <w:bCs/>
      <w:color w:val="EF5000"/>
      <w:spacing w:val="-30"/>
      <w:sz w:val="30"/>
      <w:szCs w:val="30"/>
    </w:rPr>
  </w:style>
  <w:style w:type="paragraph" w:customStyle="1" w:styleId="subtit">
    <w:name w:val="sub_tit"/>
    <w:basedOn w:val="a"/>
    <w:pPr>
      <w:spacing w:before="100" w:beforeAutospacing="1" w:after="100" w:afterAutospacing="1"/>
    </w:pPr>
    <w:rPr>
      <w:rFonts w:ascii="굴림체" w:eastAsia="굴림체" w:hAnsi="굴림체"/>
      <w:b/>
      <w:bCs/>
      <w:color w:val="000000"/>
      <w:sz w:val="23"/>
      <w:szCs w:val="23"/>
    </w:rPr>
  </w:style>
  <w:style w:type="paragraph" w:customStyle="1" w:styleId="txtbigo">
    <w:name w:val="txtbigo"/>
    <w:basedOn w:val="a"/>
    <w:pPr>
      <w:spacing w:before="100" w:beforeAutospacing="1" w:after="100" w:afterAutospacing="1"/>
    </w:pPr>
  </w:style>
  <w:style w:type="character" w:customStyle="1" w:styleId="textcu1">
    <w:name w:val="text_cu1"/>
    <w:basedOn w:val="a0"/>
    <w:rPr>
      <w:color w:val="EF5000"/>
      <w:u w:val="single"/>
    </w:rPr>
  </w:style>
  <w:style w:type="character" w:customStyle="1" w:styleId="textbu1">
    <w:name w:val="text_bu1"/>
    <w:basedOn w:val="a0"/>
    <w:rPr>
      <w:b/>
      <w:bCs/>
      <w:u w:val="single"/>
    </w:rPr>
  </w:style>
  <w:style w:type="character" w:customStyle="1" w:styleId="textcb1">
    <w:name w:val="text_cb1"/>
    <w:basedOn w:val="a0"/>
    <w:rPr>
      <w:b/>
      <w:bCs/>
      <w:color w:val="EF5000"/>
    </w:rPr>
  </w:style>
  <w:style w:type="paragraph" w:styleId="a5">
    <w:name w:val="Balloon Text"/>
    <w:basedOn w:val="a"/>
    <w:link w:val="Char"/>
    <w:uiPriority w:val="99"/>
    <w:semiHidden/>
    <w:unhideWhenUsed/>
    <w:rsid w:val="001F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5A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outlineLvl w:val="0"/>
    </w:pPr>
    <w:rPr>
      <w:b/>
      <w:bCs/>
      <w:kern w:val="36"/>
      <w:sz w:val="2"/>
      <w:szCs w:val="2"/>
    </w:rPr>
  </w:style>
  <w:style w:type="paragraph" w:styleId="2">
    <w:name w:val="heading 2"/>
    <w:basedOn w:val="a"/>
    <w:link w:val="2Char"/>
    <w:uiPriority w:val="9"/>
    <w:qFormat/>
    <w:pPr>
      <w:spacing w:before="375" w:after="30"/>
      <w:ind w:left="420"/>
      <w:outlineLvl w:val="1"/>
    </w:pPr>
    <w:rPr>
      <w:rFonts w:ascii="돋움" w:eastAsia="돋움" w:hAnsi="돋움"/>
      <w:b/>
      <w:bCs/>
      <w:color w:val="52505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inbasic">
    <w:name w:val="in_basic"/>
    <w:basedOn w:val="a"/>
    <w:pPr>
      <w:pBdr>
        <w:top w:val="single" w:sz="6" w:space="0" w:color="D4CBBA"/>
        <w:left w:val="single" w:sz="6" w:space="0" w:color="D4CBBA"/>
        <w:bottom w:val="single" w:sz="6" w:space="0" w:color="D4CBBA"/>
        <w:right w:val="single" w:sz="6" w:space="0" w:color="D4CBBA"/>
      </w:pBdr>
      <w:shd w:val="clear" w:color="auto" w:fill="FEFBF6"/>
      <w:spacing w:before="100" w:beforeAutospacing="1" w:after="100" w:afterAutospacing="1"/>
    </w:pPr>
    <w:rPr>
      <w:rFonts w:ascii="돋움" w:eastAsia="돋움" w:hAnsi="돋움"/>
      <w:color w:val="343434"/>
      <w:sz w:val="18"/>
      <w:szCs w:val="18"/>
    </w:rPr>
  </w:style>
  <w:style w:type="paragraph" w:customStyle="1" w:styleId="insearch">
    <w:name w:val="in_search"/>
    <w:basedOn w:val="a"/>
    <w:pPr>
      <w:pBdr>
        <w:top w:val="single" w:sz="6" w:space="0" w:color="D3D0CB"/>
        <w:left w:val="single" w:sz="6" w:space="0" w:color="D3D0CB"/>
        <w:bottom w:val="single" w:sz="6" w:space="0" w:color="D3D0CB"/>
        <w:right w:val="single" w:sz="6" w:space="0" w:color="D3D0CB"/>
      </w:pBdr>
      <w:shd w:val="clear" w:color="auto" w:fill="FFFFFF"/>
      <w:spacing w:before="100" w:beforeAutospacing="1" w:after="100" w:afterAutospacing="1"/>
    </w:pPr>
    <w:rPr>
      <w:rFonts w:ascii="돋움" w:eastAsia="돋움" w:hAnsi="돋움"/>
      <w:color w:val="343434"/>
      <w:sz w:val="18"/>
      <w:szCs w:val="18"/>
    </w:rPr>
  </w:style>
  <w:style w:type="paragraph" w:customStyle="1" w:styleId="inlogin">
    <w:name w:val="in_login"/>
    <w:basedOn w:val="a"/>
    <w:pPr>
      <w:pBdr>
        <w:top w:val="single" w:sz="6" w:space="0" w:color="D3D0CB"/>
        <w:left w:val="single" w:sz="6" w:space="0" w:color="D3D0CB"/>
        <w:bottom w:val="single" w:sz="6" w:space="0" w:color="D3D0CB"/>
        <w:right w:val="single" w:sz="6" w:space="0" w:color="D3D0CB"/>
      </w:pBdr>
      <w:shd w:val="clear" w:color="auto" w:fill="FFFFFF"/>
      <w:spacing w:before="100" w:beforeAutospacing="1" w:after="100" w:afterAutospacing="1"/>
      <w:textAlignment w:val="center"/>
    </w:pPr>
    <w:rPr>
      <w:rFonts w:ascii="돋움" w:eastAsia="돋움" w:hAnsi="돋움"/>
      <w:color w:val="525252"/>
      <w:sz w:val="18"/>
      <w:szCs w:val="18"/>
    </w:rPr>
  </w:style>
  <w:style w:type="paragraph" w:customStyle="1" w:styleId="txt1">
    <w:name w:val="txt1"/>
    <w:basedOn w:val="a"/>
    <w:pPr>
      <w:spacing w:before="100" w:beforeAutospacing="1" w:after="100" w:afterAutospacing="1" w:line="255" w:lineRule="atLeast"/>
    </w:pPr>
    <w:rPr>
      <w:color w:val="EF5000"/>
      <w:sz w:val="17"/>
      <w:szCs w:val="17"/>
    </w:rPr>
  </w:style>
  <w:style w:type="paragraph" w:customStyle="1" w:styleId="txt2">
    <w:name w:val="txt2"/>
    <w:basedOn w:val="a"/>
    <w:pPr>
      <w:spacing w:before="100" w:beforeAutospacing="1" w:after="100" w:afterAutospacing="1"/>
    </w:pPr>
    <w:rPr>
      <w:rFonts w:ascii="돋움" w:eastAsia="돋움" w:hAnsi="돋움"/>
      <w:color w:val="3FA119"/>
      <w:sz w:val="17"/>
      <w:szCs w:val="17"/>
    </w:rPr>
  </w:style>
  <w:style w:type="paragraph" w:customStyle="1" w:styleId="txt3">
    <w:name w:val="txt3"/>
    <w:basedOn w:val="a"/>
    <w:pPr>
      <w:spacing w:before="100" w:beforeAutospacing="1" w:after="100" w:afterAutospacing="1"/>
    </w:pPr>
    <w:rPr>
      <w:rFonts w:ascii="돋움" w:eastAsia="돋움" w:hAnsi="돋움"/>
      <w:color w:val="FC7817"/>
      <w:sz w:val="17"/>
      <w:szCs w:val="17"/>
    </w:rPr>
  </w:style>
  <w:style w:type="paragraph" w:customStyle="1" w:styleId="txt4">
    <w:name w:val="txt4"/>
    <w:basedOn w:val="a"/>
    <w:pPr>
      <w:spacing w:before="100" w:beforeAutospacing="1" w:after="100" w:afterAutospacing="1" w:line="255" w:lineRule="atLeast"/>
    </w:pPr>
    <w:rPr>
      <w:color w:val="6B6B6B"/>
      <w:spacing w:val="-24"/>
      <w:sz w:val="17"/>
      <w:szCs w:val="17"/>
    </w:rPr>
  </w:style>
  <w:style w:type="paragraph" w:customStyle="1" w:styleId="login">
    <w:name w:val="login"/>
    <w:basedOn w:val="a"/>
    <w:pPr>
      <w:spacing w:before="100" w:beforeAutospacing="1" w:after="100" w:afterAutospacing="1"/>
    </w:pPr>
    <w:rPr>
      <w:rFonts w:ascii="돋움" w:eastAsia="돋움" w:hAnsi="돋움"/>
      <w:color w:val="959089"/>
      <w:spacing w:val="-24"/>
      <w:sz w:val="17"/>
      <w:szCs w:val="17"/>
    </w:rPr>
  </w:style>
  <w:style w:type="paragraph" w:customStyle="1" w:styleId="btilte">
    <w:name w:val="b_tilte"/>
    <w:basedOn w:val="a"/>
    <w:pPr>
      <w:spacing w:before="100" w:beforeAutospacing="1" w:after="100" w:afterAutospacing="1" w:line="255" w:lineRule="atLeast"/>
    </w:pPr>
    <w:rPr>
      <w:b/>
      <w:bCs/>
      <w:color w:val="194E04"/>
      <w:sz w:val="17"/>
      <w:szCs w:val="17"/>
    </w:rPr>
  </w:style>
  <w:style w:type="paragraph" w:customStyle="1" w:styleId="btilte1">
    <w:name w:val="b_tilte1"/>
    <w:basedOn w:val="a"/>
    <w:pPr>
      <w:spacing w:before="100" w:beforeAutospacing="1" w:after="100" w:afterAutospacing="1"/>
    </w:pPr>
    <w:rPr>
      <w:b/>
      <w:bCs/>
      <w:color w:val="2C8807"/>
      <w:sz w:val="18"/>
      <w:szCs w:val="18"/>
    </w:rPr>
  </w:style>
  <w:style w:type="paragraph" w:customStyle="1" w:styleId="bview">
    <w:name w:val="b_view"/>
    <w:basedOn w:val="a"/>
    <w:pPr>
      <w:spacing w:before="100" w:beforeAutospacing="1" w:after="100" w:afterAutospacing="1" w:line="255" w:lineRule="atLeast"/>
    </w:pPr>
    <w:rPr>
      <w:color w:val="424242"/>
      <w:sz w:val="18"/>
      <w:szCs w:val="18"/>
    </w:rPr>
  </w:style>
  <w:style w:type="paragraph" w:customStyle="1" w:styleId="textcu">
    <w:name w:val="text_cu"/>
    <w:basedOn w:val="a"/>
    <w:pPr>
      <w:spacing w:before="100" w:beforeAutospacing="1" w:after="100" w:afterAutospacing="1"/>
    </w:pPr>
    <w:rPr>
      <w:color w:val="EF5000"/>
      <w:u w:val="single"/>
    </w:rPr>
  </w:style>
  <w:style w:type="paragraph" w:customStyle="1" w:styleId="textcb">
    <w:name w:val="text_cb"/>
    <w:basedOn w:val="a"/>
    <w:pPr>
      <w:spacing w:before="100" w:beforeAutospacing="1" w:after="100" w:afterAutospacing="1"/>
    </w:pPr>
    <w:rPr>
      <w:b/>
      <w:bCs/>
      <w:color w:val="EF5000"/>
    </w:rPr>
  </w:style>
  <w:style w:type="paragraph" w:customStyle="1" w:styleId="textbu">
    <w:name w:val="text_bu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textcbu">
    <w:name w:val="text_cbu"/>
    <w:basedOn w:val="a"/>
    <w:pPr>
      <w:spacing w:before="100" w:beforeAutospacing="1" w:after="100" w:afterAutospacing="1"/>
    </w:pPr>
    <w:rPr>
      <w:b/>
      <w:bCs/>
      <w:color w:val="EF5000"/>
      <w:u w:val="single"/>
    </w:rPr>
  </w:style>
  <w:style w:type="paragraph" w:customStyle="1" w:styleId="maintit">
    <w:name w:val="main_tit"/>
    <w:basedOn w:val="a"/>
    <w:pPr>
      <w:spacing w:before="100" w:beforeAutospacing="1" w:after="100" w:afterAutospacing="1"/>
    </w:pPr>
    <w:rPr>
      <w:b/>
      <w:bCs/>
      <w:color w:val="EF5000"/>
      <w:spacing w:val="-30"/>
      <w:sz w:val="30"/>
      <w:szCs w:val="30"/>
    </w:rPr>
  </w:style>
  <w:style w:type="paragraph" w:customStyle="1" w:styleId="subtit">
    <w:name w:val="sub_tit"/>
    <w:basedOn w:val="a"/>
    <w:pPr>
      <w:spacing w:before="100" w:beforeAutospacing="1" w:after="100" w:afterAutospacing="1"/>
    </w:pPr>
    <w:rPr>
      <w:rFonts w:ascii="굴림체" w:eastAsia="굴림체" w:hAnsi="굴림체"/>
      <w:b/>
      <w:bCs/>
      <w:color w:val="000000"/>
      <w:sz w:val="23"/>
      <w:szCs w:val="23"/>
    </w:rPr>
  </w:style>
  <w:style w:type="paragraph" w:customStyle="1" w:styleId="txtbigo">
    <w:name w:val="txtbigo"/>
    <w:basedOn w:val="a"/>
    <w:pPr>
      <w:spacing w:before="100" w:beforeAutospacing="1" w:after="100" w:afterAutospacing="1"/>
    </w:pPr>
  </w:style>
  <w:style w:type="character" w:customStyle="1" w:styleId="textcu1">
    <w:name w:val="text_cu1"/>
    <w:basedOn w:val="a0"/>
    <w:rPr>
      <w:color w:val="EF5000"/>
      <w:u w:val="single"/>
    </w:rPr>
  </w:style>
  <w:style w:type="character" w:customStyle="1" w:styleId="textbu1">
    <w:name w:val="text_bu1"/>
    <w:basedOn w:val="a0"/>
    <w:rPr>
      <w:b/>
      <w:bCs/>
      <w:u w:val="single"/>
    </w:rPr>
  </w:style>
  <w:style w:type="character" w:customStyle="1" w:styleId="textcb1">
    <w:name w:val="text_cb1"/>
    <w:basedOn w:val="a0"/>
    <w:rPr>
      <w:b/>
      <w:bCs/>
      <w:color w:val="EF5000"/>
    </w:rPr>
  </w:style>
  <w:style w:type="paragraph" w:styleId="a5">
    <w:name w:val="Balloon Text"/>
    <w:basedOn w:val="a"/>
    <w:link w:val="Char"/>
    <w:uiPriority w:val="99"/>
    <w:semiHidden/>
    <w:unhideWhenUsed/>
    <w:rsid w:val="001F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F5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034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net.com" TargetMode="External"/><Relationship Id="rId13" Type="http://schemas.openxmlformats.org/officeDocument/2006/relationships/hyperlink" Target="http://pis.kongju.ac.kr/proEmp/gonggo/NoticeHtml/down/kongju_2.hwp" TargetMode="External"/><Relationship Id="rId18" Type="http://schemas.openxmlformats.org/officeDocument/2006/relationships/hyperlink" Target="NoticeHtml/down/kongju_all.zi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rf.re.kr" TargetMode="External"/><Relationship Id="rId12" Type="http://schemas.openxmlformats.org/officeDocument/2006/relationships/image" Target="http://pis.kongju.ac.kr/proEmp/gonggo/NoticeHtml/img/etc/notice_down05.gif" TargetMode="External"/><Relationship Id="rId17" Type="http://schemas.openxmlformats.org/officeDocument/2006/relationships/hyperlink" Target="http://pis.kongju.ac.kr/proEmp/gonggo/NoticeHtml/down/kongju_all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oticeHtml/down/kongju_3.hwp" TargetMode="External"/><Relationship Id="rId20" Type="http://schemas.openxmlformats.org/officeDocument/2006/relationships/image" Target="http://pis.kongju.ac.kr/proEmp/gonggo/NoticeHtml/img/etc/notice_bottom01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inet.com" TargetMode="External"/><Relationship Id="rId11" Type="http://schemas.openxmlformats.org/officeDocument/2006/relationships/hyperlink" Target="NoticeHtml/down/kongju_1.hwp" TargetMode="External"/><Relationship Id="rId5" Type="http://schemas.openxmlformats.org/officeDocument/2006/relationships/image" Target="http://pis.kongju.ac.kr/proEmp/gonggo/NoticeHtml/img/etc/notice_top01.jpg" TargetMode="External"/><Relationship Id="rId15" Type="http://schemas.openxmlformats.org/officeDocument/2006/relationships/hyperlink" Target="http://pis.kongju.ac.kr/proEmp/gonggo/NoticeHtml/down/kongju_3.hwp" TargetMode="External"/><Relationship Id="rId10" Type="http://schemas.openxmlformats.org/officeDocument/2006/relationships/hyperlink" Target="http://pis.kongju.ac.kr/proEmp/gonggo/NoticeHtml/down/kongju_1.hwp" TargetMode="External"/><Relationship Id="rId19" Type="http://schemas.openxmlformats.org/officeDocument/2006/relationships/image" Target="http://pis.kongju.ac.kr/proEmp/gonggo/NoticeHtml/img/etc/notice_bottom02_noadd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f.re.kr" TargetMode="External"/><Relationship Id="rId14" Type="http://schemas.openxmlformats.org/officeDocument/2006/relationships/hyperlink" Target="NoticeHtml/down/kongju_2.hw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6145</Characters>
  <Application>Microsoft Office Word</Application>
  <DocSecurity>4</DocSecurity>
  <Lines>51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공주대학교 전임교원 신규채용 공고</vt:lpstr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공주대학교 전임교원 신규채용 공고</dc:title>
  <dc:creator>user</dc:creator>
  <cp:lastModifiedBy>user</cp:lastModifiedBy>
  <cp:revision>2</cp:revision>
  <dcterms:created xsi:type="dcterms:W3CDTF">2015-06-05T23:37:00Z</dcterms:created>
  <dcterms:modified xsi:type="dcterms:W3CDTF">2015-06-05T23:37:00Z</dcterms:modified>
</cp:coreProperties>
</file>